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3CE" w:rsidRPr="003D43CE" w:rsidRDefault="003D43CE" w:rsidP="003D43CE">
      <w:pPr>
        <w:spacing w:line="276" w:lineRule="auto"/>
        <w:jc w:val="both"/>
        <w:rPr>
          <w:rFonts w:asciiTheme="minorHAnsi" w:hAnsiTheme="minorHAnsi"/>
          <w:sz w:val="22"/>
          <w:szCs w:val="22"/>
        </w:rPr>
      </w:pPr>
      <w:r w:rsidRPr="003D43CE">
        <w:rPr>
          <w:rFonts w:asciiTheme="minorHAnsi" w:hAnsiTheme="minorHAnsi"/>
          <w:sz w:val="22"/>
          <w:szCs w:val="22"/>
        </w:rPr>
        <w:tab/>
      </w:r>
      <w:r w:rsidRPr="003D43CE">
        <w:rPr>
          <w:rFonts w:asciiTheme="minorHAnsi" w:hAnsiTheme="minorHAnsi"/>
          <w:sz w:val="22"/>
          <w:szCs w:val="22"/>
        </w:rPr>
        <w:tab/>
      </w:r>
      <w:r w:rsidRPr="003D43CE">
        <w:rPr>
          <w:rFonts w:asciiTheme="minorHAnsi" w:hAnsiTheme="minorHAnsi"/>
          <w:sz w:val="22"/>
          <w:szCs w:val="22"/>
        </w:rPr>
        <w:tab/>
      </w:r>
      <w:r w:rsidRPr="003D43CE">
        <w:rPr>
          <w:rFonts w:asciiTheme="minorHAnsi" w:hAnsiTheme="minorHAnsi"/>
          <w:sz w:val="22"/>
          <w:szCs w:val="22"/>
        </w:rPr>
        <w:tab/>
      </w:r>
      <w:r w:rsidRPr="003D43CE">
        <w:rPr>
          <w:rFonts w:asciiTheme="minorHAnsi" w:hAnsiTheme="minorHAnsi"/>
          <w:sz w:val="22"/>
          <w:szCs w:val="22"/>
        </w:rPr>
        <w:tab/>
      </w:r>
      <w:r w:rsidRPr="003D43CE">
        <w:rPr>
          <w:rFonts w:asciiTheme="minorHAnsi" w:hAnsiTheme="minorHAnsi"/>
          <w:sz w:val="22"/>
          <w:szCs w:val="22"/>
        </w:rPr>
        <w:tab/>
      </w:r>
      <w:r w:rsidRPr="003D43CE">
        <w:rPr>
          <w:rFonts w:asciiTheme="minorHAnsi" w:hAnsiTheme="minorHAnsi"/>
          <w:sz w:val="22"/>
          <w:szCs w:val="22"/>
        </w:rPr>
        <w:tab/>
      </w:r>
      <w:r w:rsidRPr="003D43CE">
        <w:rPr>
          <w:rFonts w:asciiTheme="minorHAnsi" w:hAnsiTheme="minorHAnsi"/>
          <w:sz w:val="22"/>
          <w:szCs w:val="22"/>
        </w:rPr>
        <w:tab/>
        <w:t>October 16, 2015</w:t>
      </w:r>
    </w:p>
    <w:p w:rsidR="003D43CE" w:rsidRPr="003D43CE" w:rsidRDefault="003D43CE" w:rsidP="003D43CE">
      <w:pPr>
        <w:spacing w:line="276" w:lineRule="auto"/>
        <w:jc w:val="both"/>
        <w:rPr>
          <w:rFonts w:asciiTheme="minorHAnsi" w:hAnsiTheme="minorHAnsi"/>
          <w:sz w:val="22"/>
          <w:szCs w:val="22"/>
        </w:rPr>
      </w:pPr>
      <w:r w:rsidRPr="003D43CE">
        <w:rPr>
          <w:rFonts w:asciiTheme="minorHAnsi" w:hAnsiTheme="minorHAnsi"/>
          <w:sz w:val="22"/>
          <w:szCs w:val="22"/>
        </w:rPr>
        <w:t>Kimberly D. Bose, Secretary</w:t>
      </w:r>
    </w:p>
    <w:p w:rsidR="003D43CE" w:rsidRPr="003D43CE" w:rsidRDefault="003D43CE" w:rsidP="003D43CE">
      <w:pPr>
        <w:spacing w:line="276" w:lineRule="auto"/>
        <w:jc w:val="both"/>
        <w:rPr>
          <w:rFonts w:asciiTheme="minorHAnsi" w:hAnsiTheme="minorHAnsi"/>
          <w:sz w:val="22"/>
          <w:szCs w:val="22"/>
        </w:rPr>
      </w:pPr>
      <w:r w:rsidRPr="003D43CE">
        <w:rPr>
          <w:rFonts w:asciiTheme="minorHAnsi" w:hAnsiTheme="minorHAnsi"/>
          <w:sz w:val="22"/>
          <w:szCs w:val="22"/>
        </w:rPr>
        <w:t>Federal Energy Regulatory Commission</w:t>
      </w:r>
    </w:p>
    <w:p w:rsidR="003D43CE" w:rsidRPr="003D43CE" w:rsidRDefault="003D43CE" w:rsidP="003D43CE">
      <w:pPr>
        <w:spacing w:line="276" w:lineRule="auto"/>
        <w:jc w:val="both"/>
        <w:rPr>
          <w:rFonts w:asciiTheme="minorHAnsi" w:hAnsiTheme="minorHAnsi"/>
          <w:sz w:val="22"/>
          <w:szCs w:val="22"/>
        </w:rPr>
      </w:pPr>
      <w:r w:rsidRPr="003D43CE">
        <w:rPr>
          <w:rFonts w:asciiTheme="minorHAnsi" w:hAnsiTheme="minorHAnsi"/>
          <w:sz w:val="22"/>
          <w:szCs w:val="22"/>
        </w:rPr>
        <w:t>888 First Street, NE</w:t>
      </w:r>
    </w:p>
    <w:p w:rsidR="003D43CE" w:rsidRPr="003D43CE" w:rsidRDefault="003D43CE" w:rsidP="003D43CE">
      <w:pPr>
        <w:spacing w:line="276" w:lineRule="auto"/>
        <w:jc w:val="both"/>
        <w:rPr>
          <w:rFonts w:asciiTheme="minorHAnsi" w:hAnsiTheme="minorHAnsi"/>
          <w:sz w:val="22"/>
          <w:szCs w:val="22"/>
        </w:rPr>
      </w:pPr>
      <w:r w:rsidRPr="003D43CE">
        <w:rPr>
          <w:rFonts w:asciiTheme="minorHAnsi" w:hAnsiTheme="minorHAnsi"/>
          <w:sz w:val="22"/>
          <w:szCs w:val="22"/>
        </w:rPr>
        <w:t>Room 1A</w:t>
      </w:r>
    </w:p>
    <w:p w:rsidR="003D43CE" w:rsidRPr="003D43CE" w:rsidRDefault="003D43CE" w:rsidP="003D43CE">
      <w:pPr>
        <w:spacing w:line="276" w:lineRule="auto"/>
        <w:jc w:val="both"/>
        <w:rPr>
          <w:rFonts w:asciiTheme="minorHAnsi" w:hAnsiTheme="minorHAnsi"/>
          <w:sz w:val="22"/>
          <w:szCs w:val="22"/>
        </w:rPr>
      </w:pPr>
      <w:r w:rsidRPr="003D43CE">
        <w:rPr>
          <w:rFonts w:asciiTheme="minorHAnsi" w:hAnsiTheme="minorHAnsi"/>
          <w:sz w:val="22"/>
          <w:szCs w:val="22"/>
        </w:rPr>
        <w:t>Washington, DC  20426</w:t>
      </w:r>
    </w:p>
    <w:p w:rsidR="003D43CE" w:rsidRPr="003D43CE" w:rsidRDefault="003D43CE" w:rsidP="003D43CE">
      <w:pPr>
        <w:suppressAutoHyphens/>
        <w:jc w:val="both"/>
        <w:rPr>
          <w:rFonts w:asciiTheme="minorHAnsi" w:eastAsiaTheme="minorHAnsi" w:hAnsiTheme="minorHAnsi" w:cstheme="minorBidi"/>
          <w:sz w:val="22"/>
          <w:szCs w:val="22"/>
        </w:rPr>
      </w:pPr>
    </w:p>
    <w:p w:rsidR="003D43CE" w:rsidRPr="003D43CE" w:rsidRDefault="003D43CE" w:rsidP="003D43CE">
      <w:pPr>
        <w:suppressAutoHyphens/>
        <w:jc w:val="both"/>
        <w:rPr>
          <w:rFonts w:asciiTheme="minorHAnsi" w:eastAsiaTheme="minorHAnsi" w:hAnsiTheme="minorHAnsi" w:cstheme="minorBidi"/>
          <w:b/>
          <w:bCs/>
          <w:color w:val="000000"/>
          <w:sz w:val="22"/>
          <w:szCs w:val="22"/>
          <w:lang w:eastAsia="ar-SA"/>
        </w:rPr>
      </w:pPr>
      <w:r w:rsidRPr="003D43CE">
        <w:rPr>
          <w:rFonts w:asciiTheme="minorHAnsi" w:eastAsiaTheme="minorHAnsi" w:hAnsiTheme="minorHAnsi" w:cstheme="minorBidi"/>
          <w:b/>
          <w:bCs/>
          <w:color w:val="000000"/>
          <w:sz w:val="22"/>
          <w:szCs w:val="22"/>
          <w:lang w:eastAsia="ar-SA"/>
        </w:rPr>
        <w:t>RE:  NH DES Comments on the July 24, 2015 Draft “Northeast Energy Direct” Resource Reports &amp; Appendices 1-13 – Tennessee Gas Pipeline Company LLC – FERC Docket #:  PF14-22-00</w:t>
      </w:r>
    </w:p>
    <w:p w:rsidR="003D43CE" w:rsidRPr="003D43CE" w:rsidRDefault="003D43CE" w:rsidP="003D43CE">
      <w:pPr>
        <w:spacing w:line="276" w:lineRule="auto"/>
        <w:jc w:val="both"/>
        <w:rPr>
          <w:rFonts w:asciiTheme="minorHAnsi" w:eastAsiaTheme="minorHAnsi" w:hAnsiTheme="minorHAnsi" w:cstheme="minorBidi"/>
          <w:sz w:val="22"/>
          <w:szCs w:val="22"/>
        </w:rPr>
      </w:pPr>
    </w:p>
    <w:p w:rsidR="003D43CE" w:rsidRPr="003D43CE" w:rsidRDefault="003D43CE" w:rsidP="003D43CE">
      <w:pPr>
        <w:spacing w:line="276" w:lineRule="auto"/>
        <w:jc w:val="both"/>
        <w:rPr>
          <w:rFonts w:asciiTheme="minorHAnsi" w:eastAsiaTheme="minorHAnsi" w:hAnsiTheme="minorHAnsi" w:cstheme="minorBidi"/>
          <w:sz w:val="22"/>
          <w:szCs w:val="22"/>
        </w:rPr>
      </w:pPr>
      <w:r w:rsidRPr="003D43CE">
        <w:rPr>
          <w:rFonts w:asciiTheme="minorHAnsi" w:eastAsiaTheme="minorHAnsi" w:hAnsiTheme="minorHAnsi" w:cstheme="minorBidi"/>
          <w:sz w:val="22"/>
          <w:szCs w:val="22"/>
        </w:rPr>
        <w:t>Dear Ms. Bose:</w:t>
      </w:r>
    </w:p>
    <w:p w:rsidR="003D43CE" w:rsidRPr="003D43CE" w:rsidRDefault="003D43CE" w:rsidP="003D43CE">
      <w:pPr>
        <w:spacing w:line="276" w:lineRule="auto"/>
        <w:jc w:val="both"/>
        <w:rPr>
          <w:rFonts w:asciiTheme="minorHAnsi" w:eastAsiaTheme="minorHAnsi" w:hAnsiTheme="minorHAnsi" w:cstheme="minorBidi"/>
          <w:sz w:val="22"/>
          <w:szCs w:val="22"/>
        </w:rPr>
      </w:pPr>
    </w:p>
    <w:p w:rsidR="003D43CE" w:rsidRPr="003D43CE" w:rsidRDefault="003D43CE" w:rsidP="003D43CE">
      <w:pPr>
        <w:spacing w:line="276" w:lineRule="auto"/>
        <w:jc w:val="both"/>
        <w:rPr>
          <w:rFonts w:asciiTheme="minorHAnsi" w:eastAsiaTheme="minorHAnsi" w:hAnsiTheme="minorHAnsi" w:cstheme="minorBidi"/>
          <w:sz w:val="22"/>
          <w:szCs w:val="22"/>
        </w:rPr>
      </w:pPr>
      <w:r w:rsidRPr="003D43CE">
        <w:rPr>
          <w:rFonts w:asciiTheme="minorHAnsi" w:eastAsiaTheme="minorHAnsi" w:hAnsiTheme="minorHAnsi" w:cstheme="minorBidi"/>
          <w:sz w:val="22"/>
          <w:szCs w:val="22"/>
        </w:rPr>
        <w:t>The New Hampshire Department of Environmental Services (NH DES) has completed its review of the subject documents relative to the new, natural gas pipeline being proposed by Tennessee Gas Pipeline Company, LLC to traverse 17 communities in southern New Hampshire. This project, as currently designed, proposes to site, construct, operate and maintain a 71-mile, a 30-inch bulk natural gas pipeline and install a 41,000- horsepower compressor station (in addition to metering stations), most of which would follow an existing right-of-way.  The project also includes a seven mile lateral extending to the Salem, New Hampshire area.</w:t>
      </w:r>
    </w:p>
    <w:p w:rsidR="003D43CE" w:rsidRPr="003D43CE" w:rsidRDefault="003D43CE" w:rsidP="003D43CE">
      <w:pPr>
        <w:spacing w:line="276" w:lineRule="auto"/>
        <w:jc w:val="both"/>
        <w:rPr>
          <w:rFonts w:asciiTheme="minorHAnsi" w:eastAsiaTheme="minorHAnsi" w:hAnsiTheme="minorHAnsi" w:cstheme="minorBidi"/>
          <w:sz w:val="22"/>
          <w:szCs w:val="22"/>
        </w:rPr>
      </w:pPr>
    </w:p>
    <w:p w:rsidR="003D43CE" w:rsidRPr="003D43CE" w:rsidRDefault="003D43CE" w:rsidP="003D43CE">
      <w:pPr>
        <w:spacing w:line="276" w:lineRule="auto"/>
        <w:jc w:val="both"/>
        <w:rPr>
          <w:rFonts w:asciiTheme="minorHAnsi" w:eastAsiaTheme="minorHAnsi" w:hAnsiTheme="minorHAnsi" w:cstheme="minorBidi"/>
          <w:sz w:val="22"/>
          <w:szCs w:val="22"/>
        </w:rPr>
      </w:pPr>
      <w:r w:rsidRPr="003D43CE">
        <w:rPr>
          <w:rFonts w:asciiTheme="minorHAnsi" w:eastAsiaTheme="minorHAnsi" w:hAnsiTheme="minorHAnsi" w:cstheme="minorBidi"/>
          <w:sz w:val="22"/>
          <w:szCs w:val="22"/>
        </w:rPr>
        <w:t>The focus of NH DES’s comments included potential wetland impacts (and mitigation), drinking water sources, wellhead protection areas, among other water-related issues, as well as air quality, climate change considerations, waste sites and other contamination sources of concern to NH DES.  The comments are general in nature and will become more focused when the Draft Environment Impact Statement for the project has been prepared.</w:t>
      </w:r>
    </w:p>
    <w:p w:rsidR="003D43CE" w:rsidRPr="003D43CE" w:rsidRDefault="003D43CE" w:rsidP="003D43CE">
      <w:pPr>
        <w:spacing w:line="276" w:lineRule="auto"/>
        <w:jc w:val="both"/>
        <w:rPr>
          <w:rFonts w:asciiTheme="minorHAnsi" w:eastAsiaTheme="minorHAnsi" w:hAnsiTheme="minorHAnsi" w:cstheme="minorBidi"/>
          <w:sz w:val="22"/>
          <w:szCs w:val="22"/>
        </w:rPr>
      </w:pPr>
    </w:p>
    <w:p w:rsidR="003D43CE" w:rsidRPr="003D43CE" w:rsidRDefault="003D43CE" w:rsidP="003D43CE">
      <w:pPr>
        <w:spacing w:line="276" w:lineRule="auto"/>
        <w:jc w:val="both"/>
        <w:rPr>
          <w:rFonts w:asciiTheme="minorHAnsi" w:eastAsiaTheme="minorHAnsi" w:hAnsiTheme="minorHAnsi" w:cstheme="minorBidi"/>
          <w:sz w:val="22"/>
          <w:szCs w:val="22"/>
        </w:rPr>
      </w:pPr>
      <w:r w:rsidRPr="003D43CE">
        <w:rPr>
          <w:rFonts w:asciiTheme="minorHAnsi" w:eastAsiaTheme="minorHAnsi" w:hAnsiTheme="minorHAnsi" w:cstheme="minorBidi"/>
          <w:sz w:val="22"/>
          <w:szCs w:val="22"/>
        </w:rPr>
        <w:t>NH DES looks forward to serving as an active participant in the ongoing review and evaluation of this proposed project.  Future phases of this project, notifications and associated documents posing environmental impacts should be sent to my attention:</w:t>
      </w:r>
    </w:p>
    <w:p w:rsidR="003D43CE" w:rsidRPr="003D43CE" w:rsidRDefault="003D43CE" w:rsidP="003D43CE">
      <w:pPr>
        <w:spacing w:line="276" w:lineRule="auto"/>
        <w:rPr>
          <w:rFonts w:asciiTheme="minorHAnsi" w:eastAsiaTheme="minorHAnsi" w:hAnsiTheme="minorHAnsi" w:cstheme="minorBidi"/>
          <w:sz w:val="22"/>
          <w:szCs w:val="22"/>
        </w:rPr>
      </w:pPr>
    </w:p>
    <w:p w:rsidR="003D43CE" w:rsidRPr="003D43CE" w:rsidRDefault="003D43CE" w:rsidP="003D43CE">
      <w:pPr>
        <w:jc w:val="center"/>
        <w:rPr>
          <w:rFonts w:asciiTheme="minorHAnsi" w:hAnsiTheme="minorHAnsi" w:cstheme="minorBidi"/>
          <w:noProof/>
          <w:sz w:val="20"/>
          <w:szCs w:val="20"/>
        </w:rPr>
      </w:pPr>
      <w:r w:rsidRPr="003D43CE">
        <w:rPr>
          <w:rFonts w:asciiTheme="minorHAnsi" w:hAnsiTheme="minorHAnsi" w:cs="Arial"/>
          <w:noProof/>
          <w:sz w:val="20"/>
          <w:szCs w:val="20"/>
        </w:rPr>
        <w:t>Timothy W. Drew</w:t>
      </w:r>
    </w:p>
    <w:p w:rsidR="003D43CE" w:rsidRPr="003D43CE" w:rsidRDefault="003D43CE" w:rsidP="003D43CE">
      <w:pPr>
        <w:jc w:val="center"/>
        <w:rPr>
          <w:rFonts w:asciiTheme="minorHAnsi" w:hAnsiTheme="minorHAnsi" w:cstheme="minorBidi"/>
          <w:noProof/>
          <w:sz w:val="20"/>
          <w:szCs w:val="20"/>
        </w:rPr>
      </w:pPr>
      <w:r w:rsidRPr="003D43CE">
        <w:rPr>
          <w:rFonts w:asciiTheme="minorHAnsi" w:hAnsiTheme="minorHAnsi" w:cs="Arial"/>
          <w:noProof/>
          <w:sz w:val="20"/>
          <w:szCs w:val="20"/>
        </w:rPr>
        <w:t>Administrator</w:t>
      </w:r>
    </w:p>
    <w:p w:rsidR="003D43CE" w:rsidRPr="003D43CE" w:rsidRDefault="003D43CE" w:rsidP="003D43CE">
      <w:pPr>
        <w:jc w:val="center"/>
        <w:rPr>
          <w:rFonts w:asciiTheme="minorHAnsi" w:hAnsiTheme="minorHAnsi" w:cstheme="minorBidi"/>
          <w:noProof/>
          <w:sz w:val="20"/>
          <w:szCs w:val="20"/>
        </w:rPr>
      </w:pPr>
      <w:r w:rsidRPr="003D43CE">
        <w:rPr>
          <w:rFonts w:asciiTheme="minorHAnsi" w:hAnsiTheme="minorHAnsi" w:cs="Arial"/>
          <w:noProof/>
          <w:sz w:val="20"/>
          <w:szCs w:val="20"/>
        </w:rPr>
        <w:t>Public Information and Permitting</w:t>
      </w:r>
    </w:p>
    <w:p w:rsidR="003D43CE" w:rsidRPr="003D43CE" w:rsidRDefault="003D43CE" w:rsidP="003D43CE">
      <w:pPr>
        <w:jc w:val="center"/>
        <w:rPr>
          <w:rFonts w:asciiTheme="minorHAnsi" w:hAnsiTheme="minorHAnsi" w:cstheme="minorBidi"/>
          <w:noProof/>
          <w:sz w:val="20"/>
          <w:szCs w:val="20"/>
        </w:rPr>
      </w:pPr>
      <w:r w:rsidRPr="003D43CE">
        <w:rPr>
          <w:rFonts w:asciiTheme="minorHAnsi" w:hAnsiTheme="minorHAnsi" w:cs="Arial"/>
          <w:noProof/>
          <w:sz w:val="20"/>
          <w:szCs w:val="20"/>
        </w:rPr>
        <w:t>Office of the Commissioner</w:t>
      </w:r>
    </w:p>
    <w:p w:rsidR="003D43CE" w:rsidRPr="003D43CE" w:rsidRDefault="003D43CE" w:rsidP="003D43CE">
      <w:pPr>
        <w:jc w:val="center"/>
        <w:rPr>
          <w:rFonts w:asciiTheme="minorHAnsi" w:hAnsiTheme="minorHAnsi" w:cstheme="minorBidi"/>
          <w:noProof/>
          <w:sz w:val="20"/>
          <w:szCs w:val="20"/>
        </w:rPr>
      </w:pPr>
      <w:r w:rsidRPr="003D43CE">
        <w:rPr>
          <w:rFonts w:asciiTheme="minorHAnsi" w:hAnsiTheme="minorHAnsi" w:cs="Arial"/>
          <w:noProof/>
          <w:sz w:val="20"/>
          <w:szCs w:val="20"/>
        </w:rPr>
        <w:t>NH Department of Environmental Services</w:t>
      </w:r>
    </w:p>
    <w:p w:rsidR="003D43CE" w:rsidRPr="003D43CE" w:rsidRDefault="003D43CE" w:rsidP="003D43CE">
      <w:pPr>
        <w:jc w:val="center"/>
        <w:rPr>
          <w:rFonts w:asciiTheme="minorHAnsi" w:hAnsiTheme="minorHAnsi" w:cstheme="minorBidi"/>
          <w:noProof/>
          <w:sz w:val="20"/>
          <w:szCs w:val="20"/>
        </w:rPr>
      </w:pPr>
      <w:r w:rsidRPr="003D43CE">
        <w:rPr>
          <w:rFonts w:asciiTheme="minorHAnsi" w:hAnsiTheme="minorHAnsi" w:cs="Arial"/>
          <w:noProof/>
          <w:sz w:val="20"/>
          <w:szCs w:val="20"/>
        </w:rPr>
        <w:t>P.O. Box 95</w:t>
      </w:r>
    </w:p>
    <w:p w:rsidR="003D43CE" w:rsidRPr="003D43CE" w:rsidRDefault="003D43CE" w:rsidP="003D43CE">
      <w:pPr>
        <w:jc w:val="center"/>
        <w:rPr>
          <w:rFonts w:asciiTheme="minorHAnsi" w:hAnsiTheme="minorHAnsi" w:cstheme="minorBidi"/>
          <w:noProof/>
          <w:sz w:val="20"/>
          <w:szCs w:val="20"/>
        </w:rPr>
      </w:pPr>
      <w:r w:rsidRPr="003D43CE">
        <w:rPr>
          <w:rFonts w:asciiTheme="minorHAnsi" w:hAnsiTheme="minorHAnsi" w:cs="Arial"/>
          <w:noProof/>
          <w:sz w:val="20"/>
          <w:szCs w:val="20"/>
        </w:rPr>
        <w:t>29 Hazen Drive</w:t>
      </w:r>
    </w:p>
    <w:p w:rsidR="003D43CE" w:rsidRPr="003D43CE" w:rsidRDefault="003D43CE" w:rsidP="003D43CE">
      <w:pPr>
        <w:jc w:val="center"/>
        <w:rPr>
          <w:rFonts w:asciiTheme="minorHAnsi" w:hAnsiTheme="minorHAnsi" w:cstheme="minorBidi"/>
          <w:noProof/>
          <w:sz w:val="20"/>
          <w:szCs w:val="20"/>
        </w:rPr>
      </w:pPr>
      <w:r w:rsidRPr="003D43CE">
        <w:rPr>
          <w:rFonts w:asciiTheme="minorHAnsi" w:hAnsiTheme="minorHAnsi" w:cs="Arial"/>
          <w:noProof/>
          <w:sz w:val="20"/>
          <w:szCs w:val="20"/>
        </w:rPr>
        <w:t>Concord, NH  03302-0095</w:t>
      </w:r>
    </w:p>
    <w:p w:rsidR="003D43CE" w:rsidRPr="003D43CE" w:rsidRDefault="003D43CE" w:rsidP="003D43CE">
      <w:pPr>
        <w:jc w:val="center"/>
        <w:rPr>
          <w:rFonts w:asciiTheme="minorHAnsi" w:hAnsiTheme="minorHAnsi" w:cstheme="minorBidi"/>
          <w:noProof/>
          <w:sz w:val="20"/>
          <w:szCs w:val="20"/>
        </w:rPr>
      </w:pPr>
    </w:p>
    <w:p w:rsidR="003D43CE" w:rsidRPr="003D43CE" w:rsidRDefault="003D43CE" w:rsidP="003D43CE">
      <w:pPr>
        <w:jc w:val="center"/>
        <w:rPr>
          <w:rFonts w:asciiTheme="minorHAnsi" w:hAnsiTheme="minorHAnsi" w:cstheme="minorBidi"/>
          <w:noProof/>
          <w:sz w:val="20"/>
          <w:szCs w:val="20"/>
        </w:rPr>
      </w:pPr>
      <w:r w:rsidRPr="003D43CE">
        <w:rPr>
          <w:rFonts w:asciiTheme="minorHAnsi" w:hAnsiTheme="minorHAnsi" w:cs="Arial"/>
          <w:noProof/>
          <w:sz w:val="20"/>
          <w:szCs w:val="20"/>
        </w:rPr>
        <w:t>Tel. (603) 271-3306</w:t>
      </w:r>
    </w:p>
    <w:p w:rsidR="003D43CE" w:rsidRPr="003D43CE" w:rsidRDefault="003D43CE" w:rsidP="003D43CE">
      <w:pPr>
        <w:jc w:val="center"/>
        <w:rPr>
          <w:rFonts w:asciiTheme="minorHAnsi" w:hAnsiTheme="minorHAnsi" w:cstheme="minorBidi"/>
          <w:noProof/>
          <w:sz w:val="20"/>
          <w:szCs w:val="20"/>
        </w:rPr>
      </w:pPr>
      <w:r w:rsidRPr="003D43CE">
        <w:rPr>
          <w:rFonts w:asciiTheme="minorHAnsi" w:hAnsiTheme="minorHAnsi" w:cs="Arial"/>
          <w:noProof/>
          <w:sz w:val="20"/>
          <w:szCs w:val="20"/>
        </w:rPr>
        <w:t>Fax. (603) 271-2867</w:t>
      </w:r>
    </w:p>
    <w:p w:rsidR="003D43CE" w:rsidRPr="003D43CE" w:rsidRDefault="003D43CE" w:rsidP="003D43CE">
      <w:pPr>
        <w:jc w:val="center"/>
        <w:rPr>
          <w:rFonts w:asciiTheme="minorHAnsi" w:hAnsiTheme="minorHAnsi" w:cstheme="minorBidi"/>
          <w:noProof/>
          <w:sz w:val="20"/>
          <w:szCs w:val="20"/>
        </w:rPr>
      </w:pPr>
      <w:r w:rsidRPr="003D43CE">
        <w:rPr>
          <w:rFonts w:asciiTheme="minorHAnsi" w:hAnsiTheme="minorHAnsi" w:cs="Arial"/>
          <w:noProof/>
          <w:sz w:val="20"/>
          <w:szCs w:val="20"/>
        </w:rPr>
        <w:t>Cell. (603) 419-0123</w:t>
      </w:r>
    </w:p>
    <w:p w:rsidR="003D43CE" w:rsidRPr="003D43CE" w:rsidRDefault="003D43CE" w:rsidP="003D43CE">
      <w:pPr>
        <w:jc w:val="center"/>
        <w:rPr>
          <w:rFonts w:asciiTheme="minorHAnsi" w:hAnsiTheme="minorHAnsi" w:cstheme="minorBidi"/>
          <w:noProof/>
          <w:sz w:val="20"/>
          <w:szCs w:val="20"/>
        </w:rPr>
      </w:pPr>
      <w:r w:rsidRPr="003D43CE">
        <w:rPr>
          <w:rFonts w:asciiTheme="minorHAnsi" w:hAnsiTheme="minorHAnsi" w:cs="Arial"/>
          <w:noProof/>
          <w:sz w:val="20"/>
          <w:szCs w:val="20"/>
        </w:rPr>
        <w:t xml:space="preserve">Email:  </w:t>
      </w:r>
      <w:hyperlink r:id="rId7" w:history="1">
        <w:r w:rsidRPr="003D43CE">
          <w:rPr>
            <w:rFonts w:asciiTheme="minorHAnsi" w:hAnsiTheme="minorHAnsi" w:cs="Arial"/>
            <w:noProof/>
            <w:color w:val="0000FF"/>
            <w:sz w:val="20"/>
            <w:szCs w:val="20"/>
            <w:u w:val="single"/>
          </w:rPr>
          <w:t>Timothy.Drew@des.nh.gov</w:t>
        </w:r>
      </w:hyperlink>
    </w:p>
    <w:p w:rsidR="003D43CE" w:rsidRDefault="003D43CE" w:rsidP="003D43CE">
      <w:pPr>
        <w:jc w:val="center"/>
        <w:rPr>
          <w:rFonts w:asciiTheme="minorHAnsi" w:hAnsiTheme="minorHAnsi" w:cs="Arial"/>
          <w:noProof/>
          <w:color w:val="0000FF"/>
          <w:sz w:val="20"/>
          <w:szCs w:val="20"/>
          <w:u w:val="single"/>
        </w:rPr>
        <w:sectPr w:rsidR="003D43CE" w:rsidSect="00FF0D5F">
          <w:headerReference w:type="first" r:id="rId8"/>
          <w:footerReference w:type="first" r:id="rId9"/>
          <w:pgSz w:w="12240" w:h="15840" w:code="1"/>
          <w:pgMar w:top="2448" w:right="720" w:bottom="1440" w:left="720" w:header="533" w:footer="423" w:gutter="0"/>
          <w:cols w:space="720"/>
          <w:titlePg/>
          <w:docGrid w:linePitch="360"/>
        </w:sectPr>
      </w:pPr>
      <w:r w:rsidRPr="003D43CE">
        <w:rPr>
          <w:rFonts w:asciiTheme="minorHAnsi" w:hAnsiTheme="minorHAnsi" w:cs="Arial"/>
          <w:noProof/>
          <w:sz w:val="20"/>
          <w:szCs w:val="20"/>
        </w:rPr>
        <w:t xml:space="preserve">DES Website:  </w:t>
      </w:r>
      <w:hyperlink r:id="rId10" w:history="1">
        <w:r w:rsidRPr="003D43CE">
          <w:rPr>
            <w:rFonts w:asciiTheme="minorHAnsi" w:hAnsiTheme="minorHAnsi" w:cs="Arial"/>
            <w:noProof/>
            <w:color w:val="0000FF"/>
            <w:sz w:val="20"/>
            <w:szCs w:val="20"/>
            <w:u w:val="single"/>
          </w:rPr>
          <w:t>http://des.nh.gov/</w:t>
        </w:r>
      </w:hyperlink>
    </w:p>
    <w:p w:rsidR="003D43CE" w:rsidRPr="003D43CE" w:rsidRDefault="003D43CE" w:rsidP="003D43CE">
      <w:pPr>
        <w:jc w:val="center"/>
        <w:rPr>
          <w:rFonts w:asciiTheme="minorHAnsi" w:hAnsiTheme="minorHAnsi" w:cs="Arial"/>
          <w:noProof/>
          <w:sz w:val="20"/>
          <w:szCs w:val="20"/>
        </w:rPr>
      </w:pPr>
    </w:p>
    <w:p w:rsidR="003D43CE" w:rsidRPr="003D43CE" w:rsidRDefault="003D43CE" w:rsidP="003D43CE">
      <w:pPr>
        <w:spacing w:line="276" w:lineRule="auto"/>
        <w:rPr>
          <w:rFonts w:asciiTheme="minorHAnsi" w:eastAsiaTheme="minorHAnsi" w:hAnsiTheme="minorHAnsi" w:cstheme="minorBidi"/>
          <w:sz w:val="22"/>
          <w:szCs w:val="22"/>
        </w:rPr>
      </w:pPr>
    </w:p>
    <w:p w:rsidR="003D43CE" w:rsidRPr="003D43CE" w:rsidRDefault="003D43CE" w:rsidP="003D43CE">
      <w:pPr>
        <w:spacing w:line="276" w:lineRule="auto"/>
        <w:rPr>
          <w:rFonts w:asciiTheme="minorHAnsi" w:eastAsiaTheme="minorHAnsi" w:hAnsiTheme="minorHAnsi" w:cstheme="minorBidi"/>
          <w:sz w:val="22"/>
          <w:szCs w:val="22"/>
        </w:rPr>
      </w:pPr>
      <w:r w:rsidRPr="003D43CE">
        <w:rPr>
          <w:rFonts w:asciiTheme="minorHAnsi" w:eastAsiaTheme="minorHAnsi" w:hAnsiTheme="minorHAnsi" w:cstheme="minorBidi"/>
          <w:sz w:val="22"/>
          <w:szCs w:val="22"/>
        </w:rPr>
        <w:tab/>
      </w:r>
      <w:r w:rsidRPr="003D43CE">
        <w:rPr>
          <w:rFonts w:asciiTheme="minorHAnsi" w:eastAsiaTheme="minorHAnsi" w:hAnsiTheme="minorHAnsi" w:cstheme="minorBidi"/>
          <w:sz w:val="22"/>
          <w:szCs w:val="22"/>
        </w:rPr>
        <w:tab/>
      </w:r>
      <w:r w:rsidRPr="003D43CE">
        <w:rPr>
          <w:rFonts w:asciiTheme="minorHAnsi" w:eastAsiaTheme="minorHAnsi" w:hAnsiTheme="minorHAnsi" w:cstheme="minorBidi"/>
          <w:sz w:val="22"/>
          <w:szCs w:val="22"/>
        </w:rPr>
        <w:tab/>
      </w:r>
      <w:r w:rsidRPr="003D43CE">
        <w:rPr>
          <w:rFonts w:asciiTheme="minorHAnsi" w:eastAsiaTheme="minorHAnsi" w:hAnsiTheme="minorHAnsi" w:cstheme="minorBidi"/>
          <w:sz w:val="22"/>
          <w:szCs w:val="22"/>
        </w:rPr>
        <w:tab/>
      </w:r>
      <w:r w:rsidRPr="003D43CE">
        <w:rPr>
          <w:rFonts w:asciiTheme="minorHAnsi" w:eastAsiaTheme="minorHAnsi" w:hAnsiTheme="minorHAnsi" w:cstheme="minorBidi"/>
          <w:sz w:val="22"/>
          <w:szCs w:val="22"/>
        </w:rPr>
        <w:tab/>
      </w:r>
      <w:r w:rsidRPr="003D43CE">
        <w:rPr>
          <w:rFonts w:asciiTheme="minorHAnsi" w:eastAsiaTheme="minorHAnsi" w:hAnsiTheme="minorHAnsi" w:cstheme="minorBidi"/>
          <w:sz w:val="22"/>
          <w:szCs w:val="22"/>
        </w:rPr>
        <w:tab/>
      </w:r>
      <w:r w:rsidRPr="003D43CE">
        <w:rPr>
          <w:rFonts w:asciiTheme="minorHAnsi" w:eastAsiaTheme="minorHAnsi" w:hAnsiTheme="minorHAnsi" w:cstheme="minorBidi"/>
          <w:sz w:val="22"/>
          <w:szCs w:val="22"/>
        </w:rPr>
        <w:tab/>
      </w:r>
      <w:r w:rsidRPr="003D43CE">
        <w:rPr>
          <w:rFonts w:asciiTheme="minorHAnsi" w:eastAsiaTheme="minorHAnsi" w:hAnsiTheme="minorHAnsi" w:cstheme="minorBidi"/>
          <w:sz w:val="22"/>
          <w:szCs w:val="22"/>
        </w:rPr>
        <w:tab/>
        <w:t>Sincerely,</w:t>
      </w:r>
    </w:p>
    <w:p w:rsidR="003D43CE" w:rsidRPr="003D43CE" w:rsidRDefault="003D43CE" w:rsidP="003D43CE">
      <w:pPr>
        <w:spacing w:line="276" w:lineRule="auto"/>
        <w:ind w:left="5040" w:firstLine="720"/>
        <w:rPr>
          <w:rFonts w:asciiTheme="minorHAnsi" w:eastAsiaTheme="minorHAnsi" w:hAnsiTheme="minorHAnsi" w:cstheme="minorBidi"/>
          <w:sz w:val="22"/>
          <w:szCs w:val="22"/>
        </w:rPr>
      </w:pPr>
      <w:r w:rsidRPr="003D43CE">
        <w:rPr>
          <w:rFonts w:asciiTheme="minorHAnsi" w:eastAsiaTheme="minorHAnsi" w:hAnsiTheme="minorHAnsi" w:cstheme="minorBidi"/>
          <w:noProof/>
          <w:sz w:val="22"/>
          <w:szCs w:val="22"/>
        </w:rPr>
        <w:drawing>
          <wp:inline distT="0" distB="0" distL="0" distR="0" wp14:anchorId="75C12926" wp14:editId="0E548182">
            <wp:extent cx="1170940" cy="384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0940" cy="384810"/>
                    </a:xfrm>
                    <a:prstGeom prst="rect">
                      <a:avLst/>
                    </a:prstGeom>
                    <a:noFill/>
                    <a:ln>
                      <a:noFill/>
                    </a:ln>
                  </pic:spPr>
                </pic:pic>
              </a:graphicData>
            </a:graphic>
          </wp:inline>
        </w:drawing>
      </w:r>
    </w:p>
    <w:p w:rsidR="003D43CE" w:rsidRPr="003D43CE" w:rsidRDefault="003D43CE" w:rsidP="003D43CE">
      <w:pPr>
        <w:rPr>
          <w:rFonts w:asciiTheme="minorHAnsi" w:eastAsiaTheme="minorHAnsi" w:hAnsiTheme="minorHAnsi" w:cstheme="minorBidi"/>
          <w:sz w:val="22"/>
          <w:szCs w:val="22"/>
        </w:rPr>
      </w:pPr>
      <w:r w:rsidRPr="003D43CE">
        <w:rPr>
          <w:rFonts w:asciiTheme="minorHAnsi" w:eastAsiaTheme="minorHAnsi" w:hAnsiTheme="minorHAnsi" w:cstheme="minorBidi"/>
          <w:sz w:val="22"/>
          <w:szCs w:val="22"/>
        </w:rPr>
        <w:tab/>
      </w:r>
      <w:r w:rsidRPr="003D43CE">
        <w:rPr>
          <w:rFonts w:asciiTheme="minorHAnsi" w:eastAsiaTheme="minorHAnsi" w:hAnsiTheme="minorHAnsi" w:cstheme="minorBidi"/>
          <w:sz w:val="22"/>
          <w:szCs w:val="22"/>
        </w:rPr>
        <w:tab/>
      </w:r>
      <w:r w:rsidRPr="003D43CE">
        <w:rPr>
          <w:rFonts w:asciiTheme="minorHAnsi" w:eastAsiaTheme="minorHAnsi" w:hAnsiTheme="minorHAnsi" w:cstheme="minorBidi"/>
          <w:sz w:val="22"/>
          <w:szCs w:val="22"/>
        </w:rPr>
        <w:tab/>
      </w:r>
      <w:r w:rsidRPr="003D43CE">
        <w:rPr>
          <w:rFonts w:asciiTheme="minorHAnsi" w:eastAsiaTheme="minorHAnsi" w:hAnsiTheme="minorHAnsi" w:cstheme="minorBidi"/>
          <w:sz w:val="22"/>
          <w:szCs w:val="22"/>
        </w:rPr>
        <w:tab/>
      </w:r>
      <w:r w:rsidRPr="003D43CE">
        <w:rPr>
          <w:rFonts w:asciiTheme="minorHAnsi" w:eastAsiaTheme="minorHAnsi" w:hAnsiTheme="minorHAnsi" w:cstheme="minorBidi"/>
          <w:sz w:val="22"/>
          <w:szCs w:val="22"/>
        </w:rPr>
        <w:tab/>
      </w:r>
      <w:r w:rsidRPr="003D43CE">
        <w:rPr>
          <w:rFonts w:asciiTheme="minorHAnsi" w:eastAsiaTheme="minorHAnsi" w:hAnsiTheme="minorHAnsi" w:cstheme="minorBidi"/>
          <w:sz w:val="22"/>
          <w:szCs w:val="22"/>
        </w:rPr>
        <w:tab/>
      </w:r>
      <w:r w:rsidRPr="003D43CE">
        <w:rPr>
          <w:rFonts w:asciiTheme="minorHAnsi" w:eastAsiaTheme="minorHAnsi" w:hAnsiTheme="minorHAnsi" w:cstheme="minorBidi"/>
          <w:sz w:val="22"/>
          <w:szCs w:val="22"/>
        </w:rPr>
        <w:tab/>
      </w:r>
      <w:r w:rsidRPr="003D43CE">
        <w:rPr>
          <w:rFonts w:asciiTheme="minorHAnsi" w:eastAsiaTheme="minorHAnsi" w:hAnsiTheme="minorHAnsi" w:cstheme="minorBidi"/>
          <w:sz w:val="22"/>
          <w:szCs w:val="22"/>
        </w:rPr>
        <w:tab/>
        <w:t>Timothy W. Drew</w:t>
      </w:r>
    </w:p>
    <w:p w:rsidR="003D43CE" w:rsidRPr="003D43CE" w:rsidRDefault="003D43CE" w:rsidP="003D43CE">
      <w:pPr>
        <w:rPr>
          <w:rFonts w:asciiTheme="minorHAnsi" w:eastAsiaTheme="minorHAnsi" w:hAnsiTheme="minorHAnsi" w:cstheme="minorBidi"/>
          <w:sz w:val="22"/>
          <w:szCs w:val="22"/>
        </w:rPr>
      </w:pPr>
      <w:r w:rsidRPr="003D43CE">
        <w:rPr>
          <w:rFonts w:asciiTheme="minorHAnsi" w:eastAsiaTheme="minorHAnsi" w:hAnsiTheme="minorHAnsi" w:cstheme="minorBidi"/>
          <w:sz w:val="22"/>
          <w:szCs w:val="22"/>
        </w:rPr>
        <w:tab/>
      </w:r>
      <w:r w:rsidRPr="003D43CE">
        <w:rPr>
          <w:rFonts w:asciiTheme="minorHAnsi" w:eastAsiaTheme="minorHAnsi" w:hAnsiTheme="minorHAnsi" w:cstheme="minorBidi"/>
          <w:sz w:val="22"/>
          <w:szCs w:val="22"/>
        </w:rPr>
        <w:tab/>
      </w:r>
      <w:r w:rsidRPr="003D43CE">
        <w:rPr>
          <w:rFonts w:asciiTheme="minorHAnsi" w:eastAsiaTheme="minorHAnsi" w:hAnsiTheme="minorHAnsi" w:cstheme="minorBidi"/>
          <w:sz w:val="22"/>
          <w:szCs w:val="22"/>
        </w:rPr>
        <w:tab/>
      </w:r>
      <w:r w:rsidRPr="003D43CE">
        <w:rPr>
          <w:rFonts w:asciiTheme="minorHAnsi" w:eastAsiaTheme="minorHAnsi" w:hAnsiTheme="minorHAnsi" w:cstheme="minorBidi"/>
          <w:sz w:val="22"/>
          <w:szCs w:val="22"/>
        </w:rPr>
        <w:tab/>
      </w:r>
      <w:r w:rsidRPr="003D43CE">
        <w:rPr>
          <w:rFonts w:asciiTheme="minorHAnsi" w:eastAsiaTheme="minorHAnsi" w:hAnsiTheme="minorHAnsi" w:cstheme="minorBidi"/>
          <w:sz w:val="22"/>
          <w:szCs w:val="22"/>
        </w:rPr>
        <w:tab/>
      </w:r>
      <w:r w:rsidRPr="003D43CE">
        <w:rPr>
          <w:rFonts w:asciiTheme="minorHAnsi" w:eastAsiaTheme="minorHAnsi" w:hAnsiTheme="minorHAnsi" w:cstheme="minorBidi"/>
          <w:sz w:val="22"/>
          <w:szCs w:val="22"/>
        </w:rPr>
        <w:tab/>
      </w:r>
      <w:r w:rsidRPr="003D43CE">
        <w:rPr>
          <w:rFonts w:asciiTheme="minorHAnsi" w:eastAsiaTheme="minorHAnsi" w:hAnsiTheme="minorHAnsi" w:cstheme="minorBidi"/>
          <w:sz w:val="22"/>
          <w:szCs w:val="22"/>
        </w:rPr>
        <w:tab/>
      </w:r>
      <w:r w:rsidRPr="003D43CE">
        <w:rPr>
          <w:rFonts w:asciiTheme="minorHAnsi" w:eastAsiaTheme="minorHAnsi" w:hAnsiTheme="minorHAnsi" w:cstheme="minorBidi"/>
          <w:sz w:val="22"/>
          <w:szCs w:val="22"/>
        </w:rPr>
        <w:tab/>
        <w:t>Administrator</w:t>
      </w:r>
    </w:p>
    <w:p w:rsidR="003D43CE" w:rsidRPr="003D43CE" w:rsidRDefault="003D43CE" w:rsidP="003D43CE">
      <w:pPr>
        <w:rPr>
          <w:rFonts w:asciiTheme="minorHAnsi" w:eastAsiaTheme="minorHAnsi" w:hAnsiTheme="minorHAnsi" w:cstheme="minorBidi"/>
          <w:sz w:val="22"/>
          <w:szCs w:val="22"/>
        </w:rPr>
      </w:pPr>
      <w:r w:rsidRPr="003D43CE">
        <w:rPr>
          <w:rFonts w:asciiTheme="minorHAnsi" w:eastAsiaTheme="minorHAnsi" w:hAnsiTheme="minorHAnsi" w:cstheme="minorBidi"/>
          <w:sz w:val="22"/>
          <w:szCs w:val="22"/>
        </w:rPr>
        <w:tab/>
      </w:r>
      <w:r w:rsidRPr="003D43CE">
        <w:rPr>
          <w:rFonts w:asciiTheme="minorHAnsi" w:eastAsiaTheme="minorHAnsi" w:hAnsiTheme="minorHAnsi" w:cstheme="minorBidi"/>
          <w:sz w:val="22"/>
          <w:szCs w:val="22"/>
        </w:rPr>
        <w:tab/>
      </w:r>
      <w:r w:rsidRPr="003D43CE">
        <w:rPr>
          <w:rFonts w:asciiTheme="minorHAnsi" w:eastAsiaTheme="minorHAnsi" w:hAnsiTheme="minorHAnsi" w:cstheme="minorBidi"/>
          <w:sz w:val="22"/>
          <w:szCs w:val="22"/>
        </w:rPr>
        <w:tab/>
      </w:r>
      <w:r w:rsidRPr="003D43CE">
        <w:rPr>
          <w:rFonts w:asciiTheme="minorHAnsi" w:eastAsiaTheme="minorHAnsi" w:hAnsiTheme="minorHAnsi" w:cstheme="minorBidi"/>
          <w:sz w:val="22"/>
          <w:szCs w:val="22"/>
        </w:rPr>
        <w:tab/>
      </w:r>
      <w:r w:rsidRPr="003D43CE">
        <w:rPr>
          <w:rFonts w:asciiTheme="minorHAnsi" w:eastAsiaTheme="minorHAnsi" w:hAnsiTheme="minorHAnsi" w:cstheme="minorBidi"/>
          <w:sz w:val="22"/>
          <w:szCs w:val="22"/>
        </w:rPr>
        <w:tab/>
      </w:r>
      <w:r w:rsidRPr="003D43CE">
        <w:rPr>
          <w:rFonts w:asciiTheme="minorHAnsi" w:eastAsiaTheme="minorHAnsi" w:hAnsiTheme="minorHAnsi" w:cstheme="minorBidi"/>
          <w:sz w:val="22"/>
          <w:szCs w:val="22"/>
        </w:rPr>
        <w:tab/>
      </w:r>
      <w:r w:rsidRPr="003D43CE">
        <w:rPr>
          <w:rFonts w:asciiTheme="minorHAnsi" w:eastAsiaTheme="minorHAnsi" w:hAnsiTheme="minorHAnsi" w:cstheme="minorBidi"/>
          <w:sz w:val="22"/>
          <w:szCs w:val="22"/>
        </w:rPr>
        <w:tab/>
      </w:r>
      <w:r w:rsidRPr="003D43CE">
        <w:rPr>
          <w:rFonts w:asciiTheme="minorHAnsi" w:eastAsiaTheme="minorHAnsi" w:hAnsiTheme="minorHAnsi" w:cstheme="minorBidi"/>
          <w:sz w:val="22"/>
          <w:szCs w:val="22"/>
        </w:rPr>
        <w:tab/>
        <w:t>Public Information and Permitting Unit</w:t>
      </w:r>
    </w:p>
    <w:p w:rsidR="003D43CE" w:rsidRPr="003D43CE" w:rsidRDefault="003D43CE" w:rsidP="003D43CE">
      <w:pPr>
        <w:ind w:left="5040" w:firstLine="720"/>
        <w:rPr>
          <w:rFonts w:asciiTheme="minorHAnsi" w:eastAsiaTheme="minorHAnsi" w:hAnsiTheme="minorHAnsi" w:cstheme="minorBidi"/>
          <w:sz w:val="22"/>
          <w:szCs w:val="22"/>
        </w:rPr>
      </w:pPr>
      <w:r w:rsidRPr="003D43CE">
        <w:rPr>
          <w:rFonts w:asciiTheme="minorHAnsi" w:eastAsiaTheme="minorHAnsi" w:hAnsiTheme="minorHAnsi" w:cstheme="minorBidi"/>
          <w:sz w:val="22"/>
          <w:szCs w:val="22"/>
        </w:rPr>
        <w:t>Office of the Commissioner</w:t>
      </w:r>
    </w:p>
    <w:p w:rsidR="003D43CE" w:rsidRPr="003D43CE" w:rsidRDefault="003D43CE" w:rsidP="003D43CE">
      <w:pPr>
        <w:rPr>
          <w:rFonts w:asciiTheme="minorHAnsi" w:eastAsiaTheme="minorHAnsi" w:hAnsiTheme="minorHAnsi" w:cstheme="minorBidi"/>
          <w:sz w:val="20"/>
          <w:szCs w:val="20"/>
        </w:rPr>
      </w:pPr>
      <w:proofErr w:type="spellStart"/>
      <w:proofErr w:type="gramStart"/>
      <w:r w:rsidRPr="003D43CE">
        <w:rPr>
          <w:rFonts w:asciiTheme="minorHAnsi" w:eastAsiaTheme="minorHAnsi" w:hAnsiTheme="minorHAnsi" w:cstheme="minorBidi"/>
          <w:sz w:val="20"/>
          <w:szCs w:val="20"/>
        </w:rPr>
        <w:t>Encs</w:t>
      </w:r>
      <w:proofErr w:type="spellEnd"/>
      <w:r w:rsidRPr="003D43CE">
        <w:rPr>
          <w:rFonts w:asciiTheme="minorHAnsi" w:eastAsiaTheme="minorHAnsi" w:hAnsiTheme="minorHAnsi" w:cstheme="minorBidi"/>
          <w:sz w:val="20"/>
          <w:szCs w:val="20"/>
        </w:rPr>
        <w:t>.</w:t>
      </w:r>
      <w:proofErr w:type="gramEnd"/>
    </w:p>
    <w:p w:rsidR="003D43CE" w:rsidRPr="003D43CE" w:rsidRDefault="003D43CE" w:rsidP="003D43CE">
      <w:pPr>
        <w:rPr>
          <w:rFonts w:asciiTheme="minorHAnsi" w:eastAsiaTheme="minorHAnsi" w:hAnsiTheme="minorHAnsi" w:cstheme="minorBidi"/>
          <w:sz w:val="20"/>
          <w:szCs w:val="20"/>
        </w:rPr>
      </w:pPr>
      <w:r w:rsidRPr="003D43CE">
        <w:rPr>
          <w:rFonts w:asciiTheme="minorHAnsi" w:eastAsiaTheme="minorHAnsi" w:hAnsiTheme="minorHAnsi" w:cstheme="minorBidi"/>
          <w:sz w:val="20"/>
          <w:szCs w:val="20"/>
        </w:rPr>
        <w:t>CC</w:t>
      </w:r>
      <w:r w:rsidRPr="003D43CE">
        <w:rPr>
          <w:rFonts w:asciiTheme="minorHAnsi" w:eastAsiaTheme="minorHAnsi" w:hAnsiTheme="minorHAnsi" w:cstheme="minorBidi"/>
          <w:sz w:val="20"/>
          <w:szCs w:val="20"/>
        </w:rPr>
        <w:tab/>
        <w:t>Kerry Holmes, Office of the Governor</w:t>
      </w:r>
    </w:p>
    <w:p w:rsidR="003D43CE" w:rsidRPr="003D43CE" w:rsidRDefault="003D43CE" w:rsidP="003D43CE">
      <w:pPr>
        <w:ind w:firstLine="720"/>
        <w:rPr>
          <w:rFonts w:asciiTheme="minorHAnsi" w:eastAsiaTheme="minorHAnsi" w:hAnsiTheme="minorHAnsi" w:cstheme="minorBidi"/>
          <w:sz w:val="20"/>
          <w:szCs w:val="20"/>
        </w:rPr>
      </w:pPr>
      <w:r w:rsidRPr="003D43CE">
        <w:rPr>
          <w:rFonts w:asciiTheme="minorHAnsi" w:eastAsiaTheme="minorHAnsi" w:hAnsiTheme="minorHAnsi" w:cstheme="minorBidi"/>
          <w:sz w:val="20"/>
          <w:szCs w:val="20"/>
        </w:rPr>
        <w:t>Meredith Hatfield, Executive Director, NH OEP</w:t>
      </w:r>
    </w:p>
    <w:p w:rsidR="003D43CE" w:rsidRPr="003D43CE" w:rsidRDefault="003D43CE" w:rsidP="003D43CE">
      <w:pPr>
        <w:ind w:firstLine="720"/>
        <w:rPr>
          <w:rFonts w:asciiTheme="minorHAnsi" w:eastAsiaTheme="minorHAnsi" w:hAnsiTheme="minorHAnsi" w:cstheme="minorBidi"/>
          <w:sz w:val="20"/>
          <w:szCs w:val="20"/>
        </w:rPr>
      </w:pPr>
      <w:r w:rsidRPr="003D43CE">
        <w:rPr>
          <w:rFonts w:asciiTheme="minorHAnsi" w:eastAsiaTheme="minorHAnsi" w:hAnsiTheme="minorHAnsi" w:cstheme="minorBidi"/>
          <w:sz w:val="20"/>
          <w:szCs w:val="20"/>
        </w:rPr>
        <w:t>Thomas S. Burack, Commissioner NH DES</w:t>
      </w:r>
    </w:p>
    <w:p w:rsidR="003D43CE" w:rsidRPr="003D43CE" w:rsidRDefault="003D43CE" w:rsidP="003D43CE">
      <w:pPr>
        <w:rPr>
          <w:rFonts w:asciiTheme="minorHAnsi" w:eastAsiaTheme="minorHAnsi" w:hAnsiTheme="minorHAnsi" w:cstheme="minorBidi"/>
          <w:sz w:val="20"/>
          <w:szCs w:val="20"/>
        </w:rPr>
      </w:pPr>
      <w:r w:rsidRPr="003D43CE">
        <w:rPr>
          <w:rFonts w:asciiTheme="minorHAnsi" w:eastAsiaTheme="minorHAnsi" w:hAnsiTheme="minorHAnsi" w:cstheme="minorBidi"/>
          <w:sz w:val="20"/>
          <w:szCs w:val="20"/>
        </w:rPr>
        <w:tab/>
        <w:t xml:space="preserve">Clark </w:t>
      </w:r>
      <w:proofErr w:type="spellStart"/>
      <w:r w:rsidRPr="003D43CE">
        <w:rPr>
          <w:rFonts w:asciiTheme="minorHAnsi" w:eastAsiaTheme="minorHAnsi" w:hAnsiTheme="minorHAnsi" w:cstheme="minorBidi"/>
          <w:sz w:val="20"/>
          <w:szCs w:val="20"/>
        </w:rPr>
        <w:t>Freise</w:t>
      </w:r>
      <w:proofErr w:type="spellEnd"/>
      <w:r w:rsidRPr="003D43CE">
        <w:rPr>
          <w:rFonts w:asciiTheme="minorHAnsi" w:eastAsiaTheme="minorHAnsi" w:hAnsiTheme="minorHAnsi" w:cstheme="minorBidi"/>
          <w:sz w:val="20"/>
          <w:szCs w:val="20"/>
        </w:rPr>
        <w:t>, Assistant Commissioner, NH DES</w:t>
      </w:r>
    </w:p>
    <w:p w:rsidR="003D43CE" w:rsidRPr="003D43CE" w:rsidRDefault="003D43CE" w:rsidP="003D43CE">
      <w:pPr>
        <w:rPr>
          <w:rFonts w:asciiTheme="minorHAnsi" w:eastAsiaTheme="minorHAnsi" w:hAnsiTheme="minorHAnsi" w:cstheme="minorBidi"/>
          <w:sz w:val="20"/>
          <w:szCs w:val="20"/>
        </w:rPr>
      </w:pPr>
      <w:r w:rsidRPr="003D43CE">
        <w:rPr>
          <w:rFonts w:asciiTheme="minorHAnsi" w:eastAsiaTheme="minorHAnsi" w:hAnsiTheme="minorHAnsi" w:cstheme="minorBidi"/>
          <w:sz w:val="20"/>
          <w:szCs w:val="20"/>
        </w:rPr>
        <w:tab/>
        <w:t>Craig Wright, Director, Air Resources Division, NH DES</w:t>
      </w:r>
    </w:p>
    <w:p w:rsidR="003D43CE" w:rsidRPr="003D43CE" w:rsidRDefault="003D43CE" w:rsidP="003D43CE">
      <w:pPr>
        <w:rPr>
          <w:rFonts w:asciiTheme="minorHAnsi" w:eastAsiaTheme="minorHAnsi" w:hAnsiTheme="minorHAnsi" w:cstheme="minorBidi"/>
          <w:sz w:val="20"/>
          <w:szCs w:val="20"/>
        </w:rPr>
      </w:pPr>
      <w:r w:rsidRPr="003D43CE">
        <w:rPr>
          <w:rFonts w:asciiTheme="minorHAnsi" w:eastAsiaTheme="minorHAnsi" w:hAnsiTheme="minorHAnsi" w:cstheme="minorBidi"/>
          <w:sz w:val="20"/>
          <w:szCs w:val="20"/>
        </w:rPr>
        <w:tab/>
        <w:t>Michael Wimsatt, Director, Waste Management Division, NH DES</w:t>
      </w:r>
    </w:p>
    <w:p w:rsidR="003D43CE" w:rsidRPr="003D43CE" w:rsidRDefault="003D43CE" w:rsidP="003D43CE">
      <w:pPr>
        <w:rPr>
          <w:rFonts w:asciiTheme="minorHAnsi" w:eastAsiaTheme="minorHAnsi" w:hAnsiTheme="minorHAnsi" w:cstheme="minorBidi"/>
          <w:sz w:val="20"/>
          <w:szCs w:val="20"/>
        </w:rPr>
      </w:pPr>
      <w:r w:rsidRPr="003D43CE">
        <w:rPr>
          <w:rFonts w:asciiTheme="minorHAnsi" w:eastAsiaTheme="minorHAnsi" w:hAnsiTheme="minorHAnsi" w:cstheme="minorBidi"/>
          <w:sz w:val="20"/>
          <w:szCs w:val="20"/>
        </w:rPr>
        <w:tab/>
        <w:t>Eugene Forbes, Director, Water Division, NH DES</w:t>
      </w:r>
    </w:p>
    <w:p w:rsidR="003D43CE" w:rsidRPr="003D43CE" w:rsidRDefault="003D43CE" w:rsidP="003D43CE">
      <w:pPr>
        <w:ind w:firstLine="720"/>
        <w:rPr>
          <w:rFonts w:asciiTheme="minorHAnsi" w:eastAsiaTheme="minorHAnsi" w:hAnsiTheme="minorHAnsi" w:cstheme="minorBidi"/>
          <w:sz w:val="20"/>
          <w:szCs w:val="20"/>
        </w:rPr>
      </w:pPr>
      <w:r w:rsidRPr="003D43CE">
        <w:rPr>
          <w:rFonts w:asciiTheme="minorHAnsi" w:eastAsiaTheme="minorHAnsi" w:hAnsiTheme="minorHAnsi" w:cstheme="minorBidi"/>
          <w:sz w:val="20"/>
          <w:szCs w:val="20"/>
        </w:rPr>
        <w:t>All NH DES Program Contributors</w:t>
      </w:r>
    </w:p>
    <w:p w:rsidR="00904C50" w:rsidRPr="00904C50" w:rsidRDefault="00904C50" w:rsidP="00904C50">
      <w:pPr>
        <w:rPr>
          <w:rFonts w:ascii="Arial" w:hAnsi="Arial" w:cs="Arial"/>
        </w:rPr>
      </w:pPr>
    </w:p>
    <w:p w:rsidR="00904C50" w:rsidRPr="00904C50" w:rsidRDefault="00904C50" w:rsidP="00904C50">
      <w:pPr>
        <w:rPr>
          <w:rFonts w:ascii="Arial" w:hAnsi="Arial" w:cs="Arial"/>
        </w:rPr>
      </w:pPr>
    </w:p>
    <w:p w:rsidR="00904C50" w:rsidRPr="00904C50" w:rsidRDefault="00904C50" w:rsidP="00904C50">
      <w:pPr>
        <w:rPr>
          <w:rFonts w:ascii="Arial" w:hAnsi="Arial" w:cs="Arial"/>
        </w:rPr>
      </w:pPr>
    </w:p>
    <w:p w:rsidR="00904C50" w:rsidRPr="00904C50" w:rsidRDefault="00904C50" w:rsidP="00904C50">
      <w:pPr>
        <w:rPr>
          <w:rFonts w:ascii="Arial" w:hAnsi="Arial" w:cs="Arial"/>
        </w:rPr>
      </w:pPr>
      <w:bookmarkStart w:id="0" w:name="_GoBack"/>
      <w:bookmarkEnd w:id="0"/>
    </w:p>
    <w:p w:rsidR="00904C50" w:rsidRPr="00904C50" w:rsidRDefault="00904C50" w:rsidP="00904C50">
      <w:pPr>
        <w:rPr>
          <w:rFonts w:ascii="Arial" w:hAnsi="Arial" w:cs="Arial"/>
        </w:rPr>
      </w:pPr>
    </w:p>
    <w:p w:rsidR="00904C50" w:rsidRPr="00904C50" w:rsidRDefault="00904C50" w:rsidP="00904C50">
      <w:pPr>
        <w:rPr>
          <w:rFonts w:ascii="Arial" w:hAnsi="Arial" w:cs="Arial"/>
        </w:rPr>
      </w:pPr>
    </w:p>
    <w:p w:rsidR="00904C50" w:rsidRPr="00904C50" w:rsidRDefault="00904C50" w:rsidP="00904C50">
      <w:pPr>
        <w:rPr>
          <w:rFonts w:ascii="Arial" w:hAnsi="Arial" w:cs="Arial"/>
        </w:rPr>
      </w:pPr>
    </w:p>
    <w:p w:rsidR="00904C50" w:rsidRPr="00904C50" w:rsidRDefault="00904C50" w:rsidP="00904C50">
      <w:pPr>
        <w:rPr>
          <w:rFonts w:ascii="Arial" w:hAnsi="Arial" w:cs="Arial"/>
        </w:rPr>
      </w:pPr>
    </w:p>
    <w:p w:rsidR="00904C50" w:rsidRPr="00904C50" w:rsidRDefault="00904C50" w:rsidP="00904C50">
      <w:pPr>
        <w:rPr>
          <w:rFonts w:ascii="Arial" w:hAnsi="Arial" w:cs="Arial"/>
        </w:rPr>
      </w:pPr>
    </w:p>
    <w:p w:rsidR="00904C50" w:rsidRPr="00904C50" w:rsidRDefault="00904C50" w:rsidP="00904C50">
      <w:pPr>
        <w:rPr>
          <w:rFonts w:ascii="Arial" w:hAnsi="Arial" w:cs="Arial"/>
        </w:rPr>
      </w:pPr>
    </w:p>
    <w:p w:rsidR="00904C50" w:rsidRPr="00904C50" w:rsidRDefault="00904C50" w:rsidP="00904C50">
      <w:pPr>
        <w:tabs>
          <w:tab w:val="left" w:pos="6000"/>
        </w:tabs>
        <w:rPr>
          <w:rFonts w:ascii="Arial" w:hAnsi="Arial" w:cs="Arial"/>
        </w:rPr>
      </w:pPr>
      <w:r>
        <w:rPr>
          <w:rFonts w:ascii="Arial" w:hAnsi="Arial" w:cs="Arial"/>
        </w:rPr>
        <w:tab/>
      </w:r>
    </w:p>
    <w:p w:rsidR="00904C50" w:rsidRPr="00904C50" w:rsidRDefault="00904C50" w:rsidP="00904C50">
      <w:pPr>
        <w:rPr>
          <w:rFonts w:ascii="Arial" w:hAnsi="Arial" w:cs="Arial"/>
        </w:rPr>
      </w:pPr>
    </w:p>
    <w:p w:rsidR="00904C50" w:rsidRPr="00904C50" w:rsidRDefault="00904C50" w:rsidP="00904C50">
      <w:pPr>
        <w:rPr>
          <w:rFonts w:ascii="Arial" w:hAnsi="Arial" w:cs="Arial"/>
        </w:rPr>
      </w:pPr>
    </w:p>
    <w:p w:rsidR="00904C50" w:rsidRPr="00904C50" w:rsidRDefault="00904C50" w:rsidP="00904C50">
      <w:pPr>
        <w:rPr>
          <w:rFonts w:ascii="Arial" w:hAnsi="Arial" w:cs="Arial"/>
        </w:rPr>
      </w:pPr>
    </w:p>
    <w:p w:rsidR="00904C50" w:rsidRDefault="00904C50" w:rsidP="00904C50">
      <w:pPr>
        <w:rPr>
          <w:rFonts w:ascii="Arial" w:hAnsi="Arial" w:cs="Arial"/>
        </w:rPr>
      </w:pPr>
    </w:p>
    <w:p w:rsidR="00714C1A" w:rsidRDefault="00714C1A" w:rsidP="00904C50">
      <w:pPr>
        <w:rPr>
          <w:rFonts w:ascii="Arial" w:hAnsi="Arial" w:cs="Arial"/>
        </w:rPr>
      </w:pPr>
    </w:p>
    <w:p w:rsidR="00714C1A" w:rsidRDefault="00714C1A" w:rsidP="00904C50">
      <w:pPr>
        <w:rPr>
          <w:rFonts w:ascii="Arial" w:hAnsi="Arial" w:cs="Arial"/>
        </w:rPr>
      </w:pPr>
    </w:p>
    <w:p w:rsidR="00714C1A" w:rsidRDefault="00714C1A" w:rsidP="00904C50">
      <w:pPr>
        <w:rPr>
          <w:rFonts w:ascii="Arial" w:hAnsi="Arial" w:cs="Arial"/>
        </w:rPr>
      </w:pPr>
    </w:p>
    <w:p w:rsidR="00714C1A" w:rsidRDefault="00714C1A" w:rsidP="00904C50">
      <w:pPr>
        <w:rPr>
          <w:rFonts w:ascii="Arial" w:hAnsi="Arial" w:cs="Arial"/>
        </w:rPr>
      </w:pPr>
    </w:p>
    <w:p w:rsidR="00714C1A" w:rsidRDefault="00714C1A" w:rsidP="00904C50">
      <w:pPr>
        <w:rPr>
          <w:rFonts w:ascii="Arial" w:hAnsi="Arial" w:cs="Arial"/>
        </w:rPr>
      </w:pPr>
    </w:p>
    <w:p w:rsidR="00FF0D5F" w:rsidRDefault="00FF0D5F" w:rsidP="00904C50">
      <w:pPr>
        <w:rPr>
          <w:rFonts w:ascii="Arial" w:hAnsi="Arial" w:cs="Arial"/>
        </w:rPr>
      </w:pPr>
    </w:p>
    <w:sectPr w:rsidR="00FF0D5F" w:rsidSect="003D43CE">
      <w:headerReference w:type="first" r:id="rId12"/>
      <w:pgSz w:w="12240" w:h="15840" w:code="1"/>
      <w:pgMar w:top="540" w:right="720" w:bottom="1440" w:left="720" w:header="533" w:footer="42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504" w:rsidRDefault="00E72504">
      <w:r>
        <w:separator/>
      </w:r>
    </w:p>
  </w:endnote>
  <w:endnote w:type="continuationSeparator" w:id="0">
    <w:p w:rsidR="00E72504" w:rsidRDefault="00E7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9B" w:rsidRPr="0085130B" w:rsidRDefault="00BB3173" w:rsidP="00ED269B">
    <w:pPr>
      <w:jc w:val="center"/>
      <w:rPr>
        <w:rFonts w:ascii="Cambria" w:hAnsi="Cambria"/>
        <w:color w:val="000080"/>
      </w:rPr>
    </w:pPr>
    <w:r w:rsidRPr="0085130B">
      <w:rPr>
        <w:rFonts w:ascii="Cambria" w:hAnsi="Cambria"/>
        <w:color w:val="000080"/>
      </w:rPr>
      <w:t>www.des.nh.gov</w:t>
    </w:r>
  </w:p>
  <w:p w:rsidR="00ED269B" w:rsidRPr="0085130B" w:rsidRDefault="00184EF2" w:rsidP="00ED269B">
    <w:pPr>
      <w:jc w:val="center"/>
      <w:rPr>
        <w:rFonts w:ascii="Cambria" w:hAnsi="Cambria"/>
        <w:color w:val="000080"/>
        <w:sz w:val="20"/>
        <w:szCs w:val="20"/>
      </w:rPr>
    </w:pPr>
    <w:smartTag w:uri="urn:schemas-microsoft-com:office:smarttags" w:element="Street">
      <w:smartTag w:uri="urn:schemas-microsoft-com:office:smarttags" w:element="address">
        <w:r w:rsidRPr="0085130B">
          <w:rPr>
            <w:rFonts w:ascii="Cambria" w:hAnsi="Cambria"/>
            <w:color w:val="000080"/>
            <w:sz w:val="20"/>
            <w:szCs w:val="20"/>
          </w:rPr>
          <w:t>29 Hazen Drive</w:t>
        </w:r>
      </w:smartTag>
    </w:smartTag>
    <w:r w:rsidRPr="0085130B">
      <w:rPr>
        <w:rFonts w:ascii="Cambria" w:hAnsi="Cambria"/>
        <w:color w:val="000080"/>
        <w:sz w:val="20"/>
        <w:szCs w:val="20"/>
      </w:rPr>
      <w:t xml:space="preserve"> • </w:t>
    </w:r>
    <w:smartTag w:uri="urn:schemas-microsoft-com:office:smarttags" w:element="address">
      <w:smartTag w:uri="urn:schemas-microsoft-com:office:smarttags" w:element="Street">
        <w:r w:rsidRPr="0085130B">
          <w:rPr>
            <w:rFonts w:ascii="Cambria" w:hAnsi="Cambria"/>
            <w:color w:val="000080"/>
            <w:sz w:val="20"/>
            <w:szCs w:val="20"/>
          </w:rPr>
          <w:t>PO Box</w:t>
        </w:r>
      </w:smartTag>
      <w:r w:rsidRPr="0085130B">
        <w:rPr>
          <w:rFonts w:ascii="Cambria" w:hAnsi="Cambria"/>
          <w:color w:val="000080"/>
          <w:sz w:val="20"/>
          <w:szCs w:val="20"/>
        </w:rPr>
        <w:t xml:space="preserve"> 95</w:t>
      </w:r>
    </w:smartTag>
    <w:r w:rsidR="006366F6" w:rsidRPr="0085130B">
      <w:rPr>
        <w:rFonts w:ascii="Cambria" w:hAnsi="Cambria"/>
        <w:color w:val="000080"/>
        <w:sz w:val="20"/>
        <w:szCs w:val="20"/>
      </w:rPr>
      <w:t xml:space="preserve"> • </w:t>
    </w:r>
    <w:smartTag w:uri="urn:schemas-microsoft-com:office:smarttags" w:element="place">
      <w:smartTag w:uri="urn:schemas-microsoft-com:office:smarttags" w:element="PersonName">
        <w:smartTag w:uri="urn:schemas-microsoft-com:office:smarttags" w:element="City">
          <w:r w:rsidR="00ED269B" w:rsidRPr="0085130B">
            <w:rPr>
              <w:rFonts w:ascii="Cambria" w:hAnsi="Cambria"/>
              <w:color w:val="000080"/>
              <w:sz w:val="20"/>
              <w:szCs w:val="20"/>
            </w:rPr>
            <w:t>Concord</w:t>
          </w:r>
        </w:smartTag>
      </w:smartTag>
      <w:r w:rsidR="00ED269B" w:rsidRPr="0085130B">
        <w:rPr>
          <w:rFonts w:ascii="Cambria" w:hAnsi="Cambria"/>
          <w:color w:val="000080"/>
          <w:sz w:val="20"/>
          <w:szCs w:val="20"/>
        </w:rPr>
        <w:t xml:space="preserve">, </w:t>
      </w:r>
      <w:smartTag w:uri="urn:schemas-microsoft-com:office:smarttags" w:element="State">
        <w:r w:rsidR="00ED269B" w:rsidRPr="0085130B">
          <w:rPr>
            <w:rFonts w:ascii="Cambria" w:hAnsi="Cambria"/>
            <w:color w:val="000080"/>
            <w:sz w:val="20"/>
            <w:szCs w:val="20"/>
          </w:rPr>
          <w:t>N</w:t>
        </w:r>
        <w:r w:rsidRPr="0085130B">
          <w:rPr>
            <w:rFonts w:ascii="Cambria" w:hAnsi="Cambria"/>
            <w:color w:val="000080"/>
            <w:sz w:val="20"/>
            <w:szCs w:val="20"/>
          </w:rPr>
          <w:t>H</w:t>
        </w:r>
      </w:smartTag>
      <w:r w:rsidR="00ED269B" w:rsidRPr="0085130B">
        <w:rPr>
          <w:rFonts w:ascii="Cambria" w:hAnsi="Cambria"/>
          <w:color w:val="000080"/>
          <w:sz w:val="20"/>
          <w:szCs w:val="20"/>
        </w:rPr>
        <w:t xml:space="preserve"> </w:t>
      </w:r>
      <w:smartTag w:uri="urn:schemas-microsoft-com:office:smarttags" w:element="PostalCode">
        <w:r w:rsidR="00ED269B" w:rsidRPr="0085130B">
          <w:rPr>
            <w:rFonts w:ascii="Cambria" w:hAnsi="Cambria"/>
            <w:color w:val="000080"/>
            <w:sz w:val="20"/>
            <w:szCs w:val="20"/>
          </w:rPr>
          <w:t>03302-0095</w:t>
        </w:r>
      </w:smartTag>
    </w:smartTag>
  </w:p>
  <w:p w:rsidR="00466594" w:rsidRPr="0085130B" w:rsidRDefault="006366F6" w:rsidP="007F74FC">
    <w:pPr>
      <w:jc w:val="center"/>
      <w:rPr>
        <w:rFonts w:ascii="Cambria" w:hAnsi="Cambria"/>
        <w:color w:val="000080"/>
        <w:sz w:val="20"/>
        <w:szCs w:val="20"/>
      </w:rPr>
    </w:pPr>
    <w:smartTag w:uri="urn:schemas-microsoft-com:office:smarttags" w:element="phone">
      <w:smartTagPr>
        <w:attr w:name="phonenumber" w:val="$6271$$$"/>
        <w:attr w:uri="urn:schemas-microsoft-com:office:office" w:name="ls" w:val="trans"/>
      </w:smartTagPr>
      <w:r w:rsidRPr="0085130B">
        <w:rPr>
          <w:rFonts w:ascii="Cambria" w:hAnsi="Cambria"/>
          <w:color w:val="000080"/>
          <w:sz w:val="20"/>
          <w:szCs w:val="20"/>
        </w:rPr>
        <w:t xml:space="preserve">(603) </w:t>
      </w:r>
      <w:smartTag w:uri="urn:schemas-microsoft-com:office:smarttags" w:element="phone">
        <w:smartTagPr>
          <w:attr w:name="phonenumber" w:val="$6271$$$"/>
          <w:attr w:uri="urn:schemas-microsoft-com:office:office" w:name="ls" w:val="trans"/>
        </w:smartTagPr>
        <w:r w:rsidRPr="0085130B">
          <w:rPr>
            <w:rFonts w:ascii="Cambria" w:hAnsi="Cambria"/>
            <w:color w:val="000080"/>
            <w:sz w:val="20"/>
            <w:szCs w:val="20"/>
          </w:rPr>
          <w:t>271-3503</w:t>
        </w:r>
      </w:smartTag>
    </w:smartTag>
    <w:r w:rsidRPr="0085130B">
      <w:rPr>
        <w:rFonts w:ascii="Cambria" w:hAnsi="Cambria"/>
        <w:color w:val="000080"/>
        <w:sz w:val="20"/>
        <w:szCs w:val="20"/>
      </w:rPr>
      <w:t xml:space="preserve"> • </w:t>
    </w:r>
    <w:r w:rsidR="007F74FC" w:rsidRPr="0085130B">
      <w:rPr>
        <w:rFonts w:ascii="Cambria" w:hAnsi="Cambria"/>
        <w:color w:val="000080"/>
        <w:sz w:val="20"/>
        <w:szCs w:val="20"/>
      </w:rPr>
      <w:t xml:space="preserve">TDD Access: Relay NH </w:t>
    </w:r>
    <w:smartTag w:uri="urn:schemas-microsoft-com:office:smarttags" w:element="phone">
      <w:smartTagPr>
        <w:attr w:name="phonenumber" w:val="1800$$$$$"/>
        <w:attr w:uri="urn:schemas-microsoft-com:office:office" w:name="ls" w:val="trans"/>
      </w:smartTagPr>
      <w:r w:rsidR="007F74FC" w:rsidRPr="0085130B">
        <w:rPr>
          <w:rFonts w:ascii="Cambria" w:hAnsi="Cambria"/>
          <w:color w:val="000080"/>
          <w:sz w:val="20"/>
          <w:szCs w:val="20"/>
        </w:rPr>
        <w:t>1-800-735-2964</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504" w:rsidRDefault="00E72504">
      <w:r>
        <w:separator/>
      </w:r>
    </w:p>
  </w:footnote>
  <w:footnote w:type="continuationSeparator" w:id="0">
    <w:p w:rsidR="00E72504" w:rsidRDefault="00E72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594" w:rsidRPr="0085130B" w:rsidRDefault="00523806" w:rsidP="006366F6">
    <w:pPr>
      <w:jc w:val="center"/>
      <w:rPr>
        <w:rFonts w:ascii="Cambria" w:hAnsi="Cambria"/>
        <w:color w:val="000080"/>
      </w:rPr>
    </w:pPr>
    <w:r>
      <w:rPr>
        <w:noProof/>
      </w:rPr>
      <w:drawing>
        <wp:anchor distT="0" distB="0" distL="114300" distR="114300" simplePos="0" relativeHeight="251657728" behindDoc="1" locked="0" layoutInCell="1" allowOverlap="1" wp14:anchorId="33EC2F44" wp14:editId="06DE057E">
          <wp:simplePos x="0" y="0"/>
          <wp:positionH relativeFrom="column">
            <wp:posOffset>16510</wp:posOffset>
          </wp:positionH>
          <wp:positionV relativeFrom="paragraph">
            <wp:posOffset>-33655</wp:posOffset>
          </wp:positionV>
          <wp:extent cx="1783715" cy="1019175"/>
          <wp:effectExtent l="0" t="0" r="6985" b="9525"/>
          <wp:wrapNone/>
          <wp:docPr id="88" name="Picture 88" descr="NHDES_3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NHDES_3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71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6594" w:rsidRPr="0085130B">
      <w:rPr>
        <w:rFonts w:ascii="Cambria" w:hAnsi="Cambria"/>
        <w:color w:val="000080"/>
      </w:rPr>
      <w:t xml:space="preserve">The State of </w:t>
    </w:r>
    <w:smartTag w:uri="urn:schemas-microsoft-com:office:smarttags" w:element="State">
      <w:smartTag w:uri="urn:schemas-microsoft-com:office:smarttags" w:element="place">
        <w:r w:rsidR="00466594" w:rsidRPr="0085130B">
          <w:rPr>
            <w:rFonts w:ascii="Cambria" w:hAnsi="Cambria"/>
            <w:color w:val="000080"/>
          </w:rPr>
          <w:t>New Hampshire</w:t>
        </w:r>
      </w:smartTag>
    </w:smartTag>
  </w:p>
  <w:p w:rsidR="00C16E13" w:rsidRPr="0085130B" w:rsidRDefault="00523806" w:rsidP="006366F6">
    <w:pPr>
      <w:spacing w:after="120"/>
      <w:jc w:val="center"/>
      <w:rPr>
        <w:rFonts w:ascii="Cambria" w:hAnsi="Cambria"/>
        <w:b/>
        <w:color w:val="000080"/>
        <w:sz w:val="32"/>
        <w:szCs w:val="32"/>
      </w:rPr>
    </w:pPr>
    <w:r>
      <w:rPr>
        <w:rFonts w:ascii="Cambria" w:hAnsi="Cambria"/>
        <w:b/>
        <w:noProof/>
        <w:color w:val="000080"/>
        <w:sz w:val="32"/>
        <w:szCs w:val="32"/>
      </w:rPr>
      <w:drawing>
        <wp:anchor distT="0" distB="0" distL="114300" distR="114300" simplePos="0" relativeHeight="251656704" behindDoc="1" locked="1" layoutInCell="1" allowOverlap="1" wp14:anchorId="0E8578AF" wp14:editId="3173971C">
          <wp:simplePos x="0" y="0"/>
          <wp:positionH relativeFrom="column">
            <wp:posOffset>5715000</wp:posOffset>
          </wp:positionH>
          <wp:positionV relativeFrom="page">
            <wp:posOffset>297180</wp:posOffset>
          </wp:positionV>
          <wp:extent cx="1158875" cy="1130300"/>
          <wp:effectExtent l="0" t="0" r="3175" b="0"/>
          <wp:wrapNone/>
          <wp:docPr id="2" name="Picture 1" descr="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8875"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594" w:rsidRPr="0085130B">
      <w:rPr>
        <w:rFonts w:ascii="Cambria" w:hAnsi="Cambria"/>
        <w:b/>
        <w:color w:val="000080"/>
        <w:sz w:val="32"/>
        <w:szCs w:val="32"/>
      </w:rPr>
      <w:t>Depar</w:t>
    </w:r>
    <w:r w:rsidR="006366F6" w:rsidRPr="0085130B">
      <w:rPr>
        <w:rFonts w:ascii="Cambria" w:hAnsi="Cambria"/>
        <w:b/>
        <w:color w:val="000080"/>
        <w:sz w:val="32"/>
        <w:szCs w:val="32"/>
      </w:rPr>
      <w:t>tment of Environmental Service</w:t>
    </w:r>
    <w:r w:rsidR="00E3749F">
      <w:rPr>
        <w:rFonts w:ascii="Cambria" w:hAnsi="Cambria"/>
        <w:b/>
        <w:color w:val="000080"/>
        <w:sz w:val="32"/>
        <w:szCs w:val="32"/>
      </w:rPr>
      <w:t>s</w:t>
    </w:r>
  </w:p>
  <w:p w:rsidR="00904C50" w:rsidRDefault="00523806" w:rsidP="006366F6">
    <w:pPr>
      <w:jc w:val="center"/>
      <w:rPr>
        <w:rFonts w:ascii="Cambria" w:hAnsi="Cambria"/>
        <w:b/>
        <w:color w:val="000080"/>
      </w:rPr>
    </w:pPr>
    <w:r>
      <w:rPr>
        <w:rFonts w:ascii="Cambria" w:hAnsi="Cambria"/>
        <w:b/>
        <w:noProof/>
        <w:color w:val="000080"/>
      </w:rPr>
      <mc:AlternateContent>
        <mc:Choice Requires="wps">
          <w:drawing>
            <wp:anchor distT="0" distB="0" distL="114300" distR="114300" simplePos="0" relativeHeight="251658752" behindDoc="0" locked="0" layoutInCell="1" allowOverlap="1" wp14:anchorId="3A78D63A" wp14:editId="48BF4CBB">
              <wp:simplePos x="0" y="0"/>
              <wp:positionH relativeFrom="column">
                <wp:align>center</wp:align>
              </wp:positionH>
              <wp:positionV relativeFrom="paragraph">
                <wp:posOffset>34925</wp:posOffset>
              </wp:positionV>
              <wp:extent cx="990600" cy="0"/>
              <wp:effectExtent l="9525" t="6350" r="9525" b="12700"/>
              <wp:wrapSquare wrapText="bothSides"/>
              <wp:docPr id="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75pt" to="7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tF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">
              <w10:wrap type="square"/>
            </v:line>
          </w:pict>
        </mc:Fallback>
      </mc:AlternateContent>
    </w:r>
  </w:p>
  <w:p w:rsidR="00AB49C5" w:rsidRPr="0085130B" w:rsidRDefault="00AB49C5" w:rsidP="006366F6">
    <w:pPr>
      <w:jc w:val="center"/>
      <w:rPr>
        <w:rFonts w:ascii="Cambria" w:hAnsi="Cambria"/>
        <w:color w:val="000080"/>
      </w:rPr>
    </w:pPr>
    <w:r w:rsidRPr="0085130B">
      <w:rPr>
        <w:rFonts w:ascii="Cambria" w:hAnsi="Cambria"/>
        <w:b/>
        <w:color w:val="000080"/>
      </w:rPr>
      <w:t>Thomas S. Burack, Commissioner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3CE" w:rsidRPr="003D43CE" w:rsidRDefault="003D43CE" w:rsidP="003D43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DA"/>
    <w:rsid w:val="00016990"/>
    <w:rsid w:val="00023320"/>
    <w:rsid w:val="00045648"/>
    <w:rsid w:val="001047B4"/>
    <w:rsid w:val="00136E09"/>
    <w:rsid w:val="00184EF2"/>
    <w:rsid w:val="001B4B14"/>
    <w:rsid w:val="001E25E8"/>
    <w:rsid w:val="002E6C6D"/>
    <w:rsid w:val="00335265"/>
    <w:rsid w:val="003D43CE"/>
    <w:rsid w:val="00411EA8"/>
    <w:rsid w:val="00466594"/>
    <w:rsid w:val="00472947"/>
    <w:rsid w:val="00474173"/>
    <w:rsid w:val="00486858"/>
    <w:rsid w:val="00492EB3"/>
    <w:rsid w:val="004C1252"/>
    <w:rsid w:val="004E016F"/>
    <w:rsid w:val="004F79C4"/>
    <w:rsid w:val="0050556D"/>
    <w:rsid w:val="00523806"/>
    <w:rsid w:val="00533011"/>
    <w:rsid w:val="00577E83"/>
    <w:rsid w:val="005B54C5"/>
    <w:rsid w:val="005E1362"/>
    <w:rsid w:val="00604B52"/>
    <w:rsid w:val="00617CCF"/>
    <w:rsid w:val="006366F6"/>
    <w:rsid w:val="006C31D3"/>
    <w:rsid w:val="00714C1A"/>
    <w:rsid w:val="0074019E"/>
    <w:rsid w:val="007F74FC"/>
    <w:rsid w:val="00816D07"/>
    <w:rsid w:val="0085130B"/>
    <w:rsid w:val="00883637"/>
    <w:rsid w:val="00904C50"/>
    <w:rsid w:val="009A1198"/>
    <w:rsid w:val="009F0F4A"/>
    <w:rsid w:val="00A00073"/>
    <w:rsid w:val="00AA3C43"/>
    <w:rsid w:val="00AB49C5"/>
    <w:rsid w:val="00B41F40"/>
    <w:rsid w:val="00B64827"/>
    <w:rsid w:val="00BB3173"/>
    <w:rsid w:val="00BE6CA6"/>
    <w:rsid w:val="00C16E13"/>
    <w:rsid w:val="00C60328"/>
    <w:rsid w:val="00C614E9"/>
    <w:rsid w:val="00CC3ADA"/>
    <w:rsid w:val="00D85C6D"/>
    <w:rsid w:val="00D87468"/>
    <w:rsid w:val="00DF7CBB"/>
    <w:rsid w:val="00E11C42"/>
    <w:rsid w:val="00E3749F"/>
    <w:rsid w:val="00E556C6"/>
    <w:rsid w:val="00E72504"/>
    <w:rsid w:val="00E90579"/>
    <w:rsid w:val="00ED017D"/>
    <w:rsid w:val="00ED269B"/>
    <w:rsid w:val="00FB02D6"/>
    <w:rsid w:val="00FC18AE"/>
    <w:rsid w:val="00FD7236"/>
    <w:rsid w:val="00FF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hon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9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90579"/>
    <w:pPr>
      <w:tabs>
        <w:tab w:val="center" w:pos="4320"/>
        <w:tab w:val="right" w:pos="8640"/>
      </w:tabs>
    </w:pPr>
  </w:style>
  <w:style w:type="paragraph" w:styleId="Footer">
    <w:name w:val="footer"/>
    <w:basedOn w:val="Normal"/>
    <w:rsid w:val="00E90579"/>
    <w:pPr>
      <w:tabs>
        <w:tab w:val="center" w:pos="4320"/>
        <w:tab w:val="right" w:pos="8640"/>
      </w:tabs>
    </w:pPr>
  </w:style>
  <w:style w:type="paragraph" w:styleId="BalloonText">
    <w:name w:val="Balloon Text"/>
    <w:basedOn w:val="Normal"/>
    <w:semiHidden/>
    <w:rsid w:val="00BE6CA6"/>
    <w:rPr>
      <w:rFonts w:ascii="Tahoma" w:hAnsi="Tahoma" w:cs="Tahoma"/>
      <w:sz w:val="16"/>
      <w:szCs w:val="16"/>
    </w:rPr>
  </w:style>
  <w:style w:type="character" w:styleId="PageNumber">
    <w:name w:val="page number"/>
    <w:basedOn w:val="DefaultParagraphFont"/>
    <w:rsid w:val="00466594"/>
  </w:style>
  <w:style w:type="character" w:styleId="Hyperlink">
    <w:name w:val="Hyperlink"/>
    <w:rsid w:val="00C16E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9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90579"/>
    <w:pPr>
      <w:tabs>
        <w:tab w:val="center" w:pos="4320"/>
        <w:tab w:val="right" w:pos="8640"/>
      </w:tabs>
    </w:pPr>
  </w:style>
  <w:style w:type="paragraph" w:styleId="Footer">
    <w:name w:val="footer"/>
    <w:basedOn w:val="Normal"/>
    <w:rsid w:val="00E90579"/>
    <w:pPr>
      <w:tabs>
        <w:tab w:val="center" w:pos="4320"/>
        <w:tab w:val="right" w:pos="8640"/>
      </w:tabs>
    </w:pPr>
  </w:style>
  <w:style w:type="paragraph" w:styleId="BalloonText">
    <w:name w:val="Balloon Text"/>
    <w:basedOn w:val="Normal"/>
    <w:semiHidden/>
    <w:rsid w:val="00BE6CA6"/>
    <w:rPr>
      <w:rFonts w:ascii="Tahoma" w:hAnsi="Tahoma" w:cs="Tahoma"/>
      <w:sz w:val="16"/>
      <w:szCs w:val="16"/>
    </w:rPr>
  </w:style>
  <w:style w:type="character" w:styleId="PageNumber">
    <w:name w:val="page number"/>
    <w:basedOn w:val="DefaultParagraphFont"/>
    <w:rsid w:val="00466594"/>
  </w:style>
  <w:style w:type="character" w:styleId="Hyperlink">
    <w:name w:val="Hyperlink"/>
    <w:rsid w:val="00C16E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mothy.Drew@des.nh.gov"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des.nh.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Department of Environmental Services</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lkieronski</dc:creator>
  <cp:lastModifiedBy>Drew, Tim</cp:lastModifiedBy>
  <cp:revision>2</cp:revision>
  <cp:lastPrinted>2013-03-14T19:57:00Z</cp:lastPrinted>
  <dcterms:created xsi:type="dcterms:W3CDTF">2015-10-16T20:23:00Z</dcterms:created>
  <dcterms:modified xsi:type="dcterms:W3CDTF">2015-10-16T20:23:00Z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-280502171</vt:i4>
  </property>
  <property fmtid="{D5CDD505-2E9C-101B-9397-08002B2CF9AE}" pid="3" name="_EmailSubject">
    <vt:lpwstr>E letterhead</vt:lpwstr>
  </property>
  <property fmtid="{D5CDD505-2E9C-101B-9397-08002B2CF9AE}" pid="4" name="_AuthorEmail">
    <vt:lpwstr>Dawn.Howe@des.nh.gov</vt:lpwstr>
  </property>
  <property fmtid="{D5CDD505-2E9C-101B-9397-08002B2CF9AE}" pid="5" name="_AuthorEmailDisplayName">
    <vt:lpwstr>Howe, Dawn</vt:lpwstr>
  </property>
  <property fmtid="{D5CDD505-2E9C-101B-9397-08002B2CF9AE}" pid="6" name="_PreviousAdHocReviewCycleID">
    <vt:i4>-594178181</vt:i4>
  </property>
  <property fmtid="{D5CDD505-2E9C-101B-9397-08002B2CF9AE}" pid="7" name="_ReviewingToolsShownOnce">
    <vt:lpwstr/>
  </property>
</Properties>
</file>